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352E" w:rsidRPr="0008352E" w:rsidRDefault="0008352E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Информация об уголовной ответственности несовершеннолетних за незаконное приобретение (производство), хранение, перевозку, изготовление, переработку, сбыт или пересылку наркотических средств.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228.</w:t>
      </w: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Незаконное изготовление, приобретение, хранение, перевозка, пересылка либо сбыт наркотических средств или психотропных веществ.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Незаконное приобретение или хранение без цели сбыта наркотических средств или психотропных веще</w:t>
      </w:r>
      <w:proofErr w:type="gramStart"/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ств в кр</w:t>
      </w:r>
      <w:proofErr w:type="gramEnd"/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упном размере наказываются </w:t>
      </w:r>
      <w:r w:rsidRPr="00083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лишением свободы на срок до 3 лет.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Незаконное приобретение или хранение в целях сбыта, изготовление, переработка, перевозка, пересылка либо сбыт наркотических средств или психотропных веществ наказываются </w:t>
      </w:r>
      <w:r w:rsidRPr="00083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лишением свободы на срок от 3 до 7 лет с конфискацией имущества или без таковой.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Деяния, предусмотренные частью 2 настоящей статьи, совершенные: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A) группой лиц по предварительному сговору;</w:t>
      </w: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неоднократно;</w:t>
      </w: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в крупном размере наказываются </w:t>
      </w:r>
      <w:r w:rsidRPr="00083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лишением свободы на срок от 5 до 10 лет с конфискацией имущества или без таковой.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4. Деяния, предусмотренные частями 2 и 3, но в особо крупном размере или совершенные организованной группой – </w:t>
      </w:r>
      <w:r w:rsidRPr="00083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лишением свободы на срок от 7 до 15 лет с конфискацией имущества.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Часть 5 этой статьи касается тех служащих, которые нарушают правила работы с наркотиками или психотропными препаратами. </w:t>
      </w:r>
      <w:r w:rsidRPr="00083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Предусматривается штраф или лишение свободы на срок до 3 лет.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229. </w:t>
      </w: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Хищение либо вымогательство наркотических </w:t>
      </w:r>
      <w:proofErr w:type="gramStart"/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средств</w:t>
      </w:r>
      <w:proofErr w:type="gramEnd"/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либо психотропных веществ.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1. Хищение либо вымогательство наркотических средств или психотропных веществ наказывается </w:t>
      </w:r>
      <w:r w:rsidRPr="00083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лишением свободы на срок от 3 до 7 лет.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2. Те же деяния, совершенные: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A) группой лиц по предварительному сговору;</w:t>
      </w: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неоднократно;</w:t>
      </w: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лицом, с использованием своего служебного положения;</w:t>
      </w: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с применением насилия, неопасного для жизни или здоровья, либо с угрозой применения насилия наказывается</w:t>
      </w:r>
      <w:r w:rsidRPr="00083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лишением свободы на срок от 6 до 10 лет с конфискацией имущества или без таковой.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Деяния, предусмотренные частями 1 и 2 статьи 229, если они совершены: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А) организованной группой;</w:t>
      </w: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в крупном размере;</w:t>
      </w: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с применением насилия, неопасного для жизни или здоровья, либо с угрозой применения насилия;</w:t>
      </w: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лицом, два и более раз судимым за хищение либо вымогательство, наказываются лишением свободы на срок от 8 до 15 лет с конфискацией имущества.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230. Склонение к потреблению наркотических средств или психотропных веществ.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1. Склонение к потреблению наркотических средств или психотропных веществ </w:t>
      </w:r>
      <w:r w:rsidRPr="00083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наказывается ограничением свободы до 3 лет, либо арестом на срок до 6 месяцев, либо лишением свободы на срок от 2 до 5 лет.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То же деяние, совершенное: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A) группой лиц по предварительному сговору;</w:t>
      </w: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неоднократно;</w:t>
      </w: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в отношении заведомо несовершеннолетнего либо двух или более лиц;</w:t>
      </w: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Г) с применением насилия или с угрозой его применения наказывается </w:t>
      </w:r>
      <w:r w:rsidRPr="00083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лишением свободы на срок от 3 до 8 лет.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3. Действия, предусмотренные частями 1 и 2-й настоящей статьи, если они по неосторожности повлекли за собой смерть потерпевшего или иные тяжкие последствия, наказываются </w:t>
      </w:r>
      <w:r w:rsidRPr="00083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лишением свободы на срок от 6 до 12 лет.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Статья 231. Незаконное культивирование запрещенных к возделыванию растений, содержащих наркотические вещества.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1. </w:t>
      </w:r>
      <w:proofErr w:type="gramStart"/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Посев или выращивание запрещенных к возделыванию растений, а также культивирование сортов конопли, мака и других растений, содержащих наркотические вещества, </w:t>
      </w:r>
      <w:r w:rsidRPr="00083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наказывается штрафом в размере от 500 до 700 минимальных размеров оплаты труда, или в размере заработной платы, или иного дохода осужденного за период от 5 до 7 месяцев, или лишением свободы на срок до 2 лет.</w:t>
      </w:r>
      <w:proofErr w:type="gramEnd"/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2. Те же деяния, совершенные: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A) группой лиц по предварительному сговору;</w:t>
      </w: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Б) неоднократно;</w:t>
      </w: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  <w:t>В) в крупном размере –</w:t>
      </w:r>
      <w:r w:rsidRPr="00083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 наказываются лишением свободы на срок от 3 до 8 лет.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части 5 статьи 73 УК РФ</w:t>
      </w: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сказано, что в случае вынесения приговора об условном осуждении суд вправе обязать осужденного пройти курс лечения от наркомании.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части 1 статьи 99 УК РФ</w:t>
      </w: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определено, какие меры принудительного характера может назначить суд…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083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части 1 статьи 97 УК РФ</w:t>
      </w: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указано, что принудительные меры медицинского характера могут быть назначены судом лицам, совершившим преступления и признанным нуждающимися в лечении от алкоголизма и наркомании, а в части 2 этой статьи – что эти меры назначаются только в случаях, когда психические расстройства связаны с возможностью</w:t>
      </w:r>
      <w:proofErr w:type="gramEnd"/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причинения этими лицами иного существенного вреда либо с опасностью для себя или других лиц.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При этом к наркоманам принудительное лечение применяется только тогда, когда в отношении их вынесен обвинительный приговор и определено наказание.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Часть 2 статьи 99 УК РФ и часть 1 статьи 104 УК РФ</w:t>
      </w: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определяют порядок амбулаторного лечения наркоманов, осужденных к лишению свободы: в этом случае амбулаторное лечение производится по месту отбывания наказания.</w:t>
      </w:r>
    </w:p>
    <w:p w:rsidR="005C6656" w:rsidRPr="0008352E" w:rsidRDefault="005C6656" w:rsidP="005D4EC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08352E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В статьях 100, 101, 102, 103, 104 УК РФ</w:t>
      </w:r>
      <w:r w:rsidRPr="0008352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 определен порядок применения принудительных мер медицинского характера.</w:t>
      </w:r>
    </w:p>
    <w:sectPr w:rsidR="005C6656" w:rsidRPr="0008352E" w:rsidSect="005B12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C3A83"/>
    <w:multiLevelType w:val="multilevel"/>
    <w:tmpl w:val="FB1646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A5E260C"/>
    <w:multiLevelType w:val="multilevel"/>
    <w:tmpl w:val="B7525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2739B3"/>
    <w:multiLevelType w:val="hybridMultilevel"/>
    <w:tmpl w:val="F1B89FB8"/>
    <w:lvl w:ilvl="0" w:tplc="8E68C9C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C91688C"/>
    <w:multiLevelType w:val="multilevel"/>
    <w:tmpl w:val="3FF04F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A9E49B3"/>
    <w:multiLevelType w:val="multilevel"/>
    <w:tmpl w:val="2C425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C6656"/>
    <w:rsid w:val="0008352E"/>
    <w:rsid w:val="00196E05"/>
    <w:rsid w:val="005B1220"/>
    <w:rsid w:val="005B20AF"/>
    <w:rsid w:val="005C6656"/>
    <w:rsid w:val="005D4EC8"/>
    <w:rsid w:val="009F3A6C"/>
    <w:rsid w:val="00A0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122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C66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6656"/>
    <w:rPr>
      <w:b/>
      <w:bCs/>
    </w:rPr>
  </w:style>
  <w:style w:type="character" w:styleId="a5">
    <w:name w:val="Hyperlink"/>
    <w:basedOn w:val="a0"/>
    <w:uiPriority w:val="99"/>
    <w:semiHidden/>
    <w:unhideWhenUsed/>
    <w:rsid w:val="005C6656"/>
    <w:rPr>
      <w:color w:val="0000FF"/>
      <w:u w:val="single"/>
    </w:rPr>
  </w:style>
  <w:style w:type="character" w:styleId="a6">
    <w:name w:val="Emphasis"/>
    <w:basedOn w:val="a0"/>
    <w:uiPriority w:val="20"/>
    <w:qFormat/>
    <w:rsid w:val="005C6656"/>
    <w:rPr>
      <w:i/>
      <w:iCs/>
    </w:rPr>
  </w:style>
  <w:style w:type="paragraph" w:styleId="a7">
    <w:name w:val="List Paragraph"/>
    <w:basedOn w:val="a"/>
    <w:uiPriority w:val="34"/>
    <w:qFormat/>
    <w:rsid w:val="005C66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686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71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9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6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45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720</Words>
  <Characters>4109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кристина</dc:creator>
  <cp:lastModifiedBy>ua3igz</cp:lastModifiedBy>
  <cp:revision>4</cp:revision>
  <dcterms:created xsi:type="dcterms:W3CDTF">2020-09-24T08:07:00Z</dcterms:created>
  <dcterms:modified xsi:type="dcterms:W3CDTF">2020-09-24T08:22:00Z</dcterms:modified>
</cp:coreProperties>
</file>